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B778" w14:textId="721B397F" w:rsidR="00F373C8" w:rsidRPr="00D637EE" w:rsidRDefault="00D852AE" w:rsidP="00003CA0">
      <w:pPr>
        <w:autoSpaceDN w:val="0"/>
        <w:spacing w:before="303" w:line="44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28"/>
          <w:szCs w:val="24"/>
          <w:u w:val="single"/>
          <w:lang w:bidi="hi-IN"/>
        </w:rPr>
      </w:pPr>
      <w:r w:rsidRPr="00D637EE">
        <w:rPr>
          <w:rFonts w:ascii="標楷體" w:eastAsia="標楷體" w:hAnsi="標楷體" w:cs="Times New Roman" w:hint="eastAsia"/>
          <w:b/>
          <w:bCs/>
          <w:kern w:val="3"/>
          <w:sz w:val="28"/>
          <w:szCs w:val="24"/>
          <w:u w:val="single"/>
          <w:lang w:bidi="hi-IN"/>
        </w:rPr>
        <w:t>附件、</w:t>
      </w:r>
      <w:r w:rsidR="006A1CD0" w:rsidRPr="00D637EE">
        <w:rPr>
          <w:rFonts w:ascii="標楷體" w:eastAsia="標楷體" w:hAnsi="標楷體" w:cs="Times New Roman" w:hint="eastAsia"/>
          <w:b/>
          <w:bCs/>
          <w:kern w:val="3"/>
          <w:sz w:val="28"/>
          <w:szCs w:val="24"/>
          <w:u w:val="single"/>
          <w:lang w:bidi="hi-IN"/>
        </w:rPr>
        <w:t>202</w:t>
      </w:r>
      <w:r w:rsidR="00C33D55" w:rsidRPr="00D637EE">
        <w:rPr>
          <w:rFonts w:ascii="標楷體" w:eastAsia="標楷體" w:hAnsi="標楷體" w:cs="Times New Roman"/>
          <w:b/>
          <w:bCs/>
          <w:kern w:val="3"/>
          <w:sz w:val="28"/>
          <w:szCs w:val="24"/>
          <w:u w:val="single"/>
          <w:lang w:bidi="hi-IN"/>
        </w:rPr>
        <w:t>1</w:t>
      </w:r>
      <w:r w:rsidR="006A1CD0" w:rsidRPr="00D637EE">
        <w:rPr>
          <w:rFonts w:ascii="標楷體" w:eastAsia="標楷體" w:hAnsi="標楷體" w:cs="Times New Roman" w:hint="eastAsia"/>
          <w:b/>
          <w:bCs/>
          <w:kern w:val="3"/>
          <w:sz w:val="28"/>
          <w:szCs w:val="24"/>
          <w:u w:val="single"/>
          <w:lang w:bidi="hi-IN"/>
        </w:rPr>
        <w:t>關</w:t>
      </w:r>
      <w:r w:rsidR="00F373C8" w:rsidRPr="00D637EE">
        <w:rPr>
          <w:rFonts w:ascii="標楷體" w:eastAsia="標楷體" w:hAnsi="標楷體" w:cs="Times New Roman" w:hint="eastAsia"/>
          <w:b/>
          <w:bCs/>
          <w:kern w:val="3"/>
          <w:sz w:val="28"/>
          <w:szCs w:val="24"/>
          <w:u w:val="single"/>
          <w:lang w:bidi="hi-IN"/>
        </w:rPr>
        <w:t>子嶺溫泉美食節活動</w:t>
      </w:r>
      <w:r w:rsidR="00F659A8" w:rsidRPr="00D637EE">
        <w:rPr>
          <w:rFonts w:ascii="標楷體" w:eastAsia="標楷體" w:hAnsi="標楷體" w:cs="Times New Roman" w:hint="eastAsia"/>
          <w:b/>
          <w:bCs/>
          <w:kern w:val="3"/>
          <w:sz w:val="28"/>
          <w:szCs w:val="24"/>
          <w:u w:val="single"/>
          <w:lang w:bidi="hi-IN"/>
        </w:rPr>
        <w:t>內容</w:t>
      </w:r>
    </w:p>
    <w:p w14:paraId="040C1EE9" w14:textId="31664F1B" w:rsidR="00F373C8" w:rsidRPr="00D637EE" w:rsidRDefault="00F373C8" w:rsidP="00622256">
      <w:pPr>
        <w:autoSpaceDN w:val="0"/>
        <w:spacing w:beforeLines="50" w:before="180" w:line="520" w:lineRule="exact"/>
        <w:jc w:val="both"/>
        <w:textAlignment w:val="baseline"/>
        <w:rPr>
          <w:rFonts w:ascii="標楷體" w:eastAsia="標楷體" w:hAnsi="標楷體" w:cs="Noto Sans Devanagari UI"/>
          <w:b/>
          <w:kern w:val="3"/>
          <w:sz w:val="28"/>
          <w:szCs w:val="28"/>
          <w:lang w:eastAsia="zh-CN" w:bidi="hi-IN"/>
        </w:rPr>
      </w:pP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【主題活動一：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9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月</w:t>
      </w:r>
      <w:r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eastAsia="zh-CN" w:bidi="hi-IN"/>
        </w:rPr>
        <w:t>1</w:t>
      </w:r>
      <w:r w:rsidR="00F659A8"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eastAsia="zh-CN" w:bidi="hi-IN"/>
        </w:rPr>
        <w:t>8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日</w:t>
      </w:r>
      <w:r w:rsidR="00C33D55"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eastAsia="zh-CN" w:bidi="hi-IN"/>
        </w:rPr>
        <w:t xml:space="preserve"> </w:t>
      </w:r>
      <w:r w:rsidR="008065D1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開幕暨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火王爺夜祭巡行】</w:t>
      </w:r>
    </w:p>
    <w:p w14:paraId="3175A633" w14:textId="45FEAFBB" w:rsidR="00F373C8" w:rsidRPr="00D637EE" w:rsidRDefault="00050658" w:rsidP="00622256">
      <w:pPr>
        <w:autoSpaceDN w:val="0"/>
        <w:spacing w:line="400" w:lineRule="exact"/>
        <w:ind w:firstLineChars="215" w:firstLine="602"/>
        <w:jc w:val="both"/>
        <w:textAlignment w:val="baseline"/>
        <w:rPr>
          <w:rFonts w:ascii="標楷體" w:eastAsia="DengXian" w:hAnsi="標楷體" w:cs="Noto Sans Devanagari UI"/>
          <w:kern w:val="3"/>
          <w:sz w:val="28"/>
          <w:szCs w:val="28"/>
          <w:lang w:eastAsia="zh-CN" w:bidi="hi-IN"/>
        </w:rPr>
      </w:pPr>
      <w:r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邁入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第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六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年</w:t>
      </w:r>
      <w:r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舉辦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的「火王爺夜祭巡行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」，透過大家齊心協力推向終點，象徵著台灣人民的</w:t>
      </w:r>
      <w:r w:rsidR="00F373C8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熱情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與堅忍不拔的韌性</w:t>
      </w:r>
      <w:r w:rsidR="00F373C8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，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更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成為關子嶺溫泉美食節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每一年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絕不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能錯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過的祭典之</w:t>
      </w:r>
      <w:proofErr w:type="gramStart"/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一</w:t>
      </w:r>
      <w:proofErr w:type="gramEnd"/>
      <w:r w:rsidR="00DA0B52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。</w:t>
      </w:r>
      <w:r w:rsidR="00F373C8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邀請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大家</w:t>
      </w:r>
      <w:r w:rsidR="00C33D55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9</w:t>
      </w:r>
      <w:r w:rsidR="00F659A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月</w:t>
      </w:r>
      <w:r w:rsidR="00C33D55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18</w:t>
      </w:r>
      <w:r w:rsidR="00F659A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日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晚</w:t>
      </w:r>
      <w:r w:rsidR="00F659A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間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6</w:t>
      </w:r>
      <w:r w:rsidR="00F659A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eastAsia="zh-CN" w:bidi="hi-IN"/>
        </w:rPr>
        <w:t>時前來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關子嶺</w:t>
      </w:r>
      <w:r w:rsidR="00F659A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一起</w:t>
      </w:r>
      <w:r w:rsidR="00F373C8" w:rsidRPr="00D637EE">
        <w:rPr>
          <w:rFonts w:ascii="標楷體" w:eastAsia="標楷體" w:hAnsi="標楷體" w:cs="Noto Sans Devanagari UI"/>
          <w:kern w:val="3"/>
          <w:sz w:val="28"/>
          <w:szCs w:val="28"/>
          <w:lang w:eastAsia="zh-CN" w:bidi="hi-IN"/>
        </w:rPr>
        <w:t>隨著5米高的大型火王爺花燈</w:t>
      </w:r>
      <w:r w:rsidR="00F373C8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、大鵬金翅鳥花燈</w:t>
      </w:r>
      <w:r w:rsidR="00C33D55" w:rsidRPr="00D637EE">
        <w:rPr>
          <w:rFonts w:ascii="標楷體" w:eastAsia="標楷體" w:hAnsi="標楷體" w:cs="Noto Sans Devanagari UI" w:hint="eastAsia"/>
          <w:kern w:val="3"/>
          <w:sz w:val="28"/>
          <w:szCs w:val="28"/>
          <w:lang w:bidi="hi-IN"/>
        </w:rPr>
        <w:t>、業者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花燈</w:t>
      </w:r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小火王爺</w:t>
      </w:r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小金翅鳥兒童</w:t>
      </w:r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祭典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燈車，</w:t>
      </w:r>
      <w:r w:rsidR="00DA0B52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再加上巡行隊伍</w:t>
      </w:r>
      <w:r w:rsidR="00DA0B52" w:rsidRPr="00D637EE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場面</w:t>
      </w:r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熱鬧萬分</w:t>
      </w:r>
      <w:r w:rsidR="00FA118B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！</w:t>
      </w:r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也希望大家</w:t>
      </w:r>
      <w:proofErr w:type="gramStart"/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proofErr w:type="gramEnd"/>
      <w:r w:rsidR="00C33D55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起來巡行</w:t>
      </w:r>
      <w:r w:rsidR="00FA118B" w:rsidRPr="00D637EE">
        <w:rPr>
          <w:rFonts w:eastAsia="標楷體"/>
          <w:sz w:val="28"/>
          <w:szCs w:val="28"/>
        </w:rPr>
        <w:t>祈福，</w:t>
      </w:r>
      <w:r w:rsidR="00C33D55" w:rsidRPr="00D637EE">
        <w:rPr>
          <w:rFonts w:eastAsia="標楷體" w:hint="eastAsia"/>
          <w:sz w:val="28"/>
          <w:szCs w:val="28"/>
        </w:rPr>
        <w:t>享</w:t>
      </w:r>
      <w:r w:rsidR="00FA118B" w:rsidRPr="00D637EE">
        <w:rPr>
          <w:rFonts w:eastAsia="標楷體"/>
          <w:sz w:val="28"/>
          <w:szCs w:val="28"/>
        </w:rPr>
        <w:t>受</w:t>
      </w:r>
      <w:r w:rsidR="00C33D55" w:rsidRPr="00D637EE">
        <w:rPr>
          <w:rFonts w:eastAsia="標楷體" w:hint="eastAsia"/>
          <w:sz w:val="28"/>
          <w:szCs w:val="28"/>
        </w:rPr>
        <w:t>一場偽出國的熱</w:t>
      </w:r>
      <w:r w:rsidR="00FA118B" w:rsidRPr="00D637EE">
        <w:rPr>
          <w:rFonts w:eastAsia="標楷體"/>
          <w:sz w:val="28"/>
          <w:szCs w:val="28"/>
        </w:rPr>
        <w:t>鬧慶典</w:t>
      </w:r>
      <w:r w:rsidR="00FA118B" w:rsidRPr="00D637EE">
        <w:rPr>
          <w:rFonts w:ascii="新細明體" w:hAnsi="新細明體" w:hint="eastAsia"/>
          <w:sz w:val="28"/>
          <w:szCs w:val="28"/>
        </w:rPr>
        <w:t>。</w:t>
      </w:r>
    </w:p>
    <w:p w14:paraId="77E01E3F" w14:textId="4EF0A13B" w:rsidR="00FA118B" w:rsidRPr="00D637EE" w:rsidRDefault="00FA118B" w:rsidP="00622256">
      <w:pPr>
        <w:autoSpaceDN w:val="0"/>
        <w:spacing w:beforeLines="50" w:before="180" w:line="520" w:lineRule="exact"/>
        <w:jc w:val="both"/>
        <w:textAlignment w:val="baseline"/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</w:pPr>
      <w:proofErr w:type="gramStart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【</w:t>
      </w:r>
      <w:proofErr w:type="gramEnd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主題活動二：</w:t>
      </w:r>
      <w:r w:rsidR="00C33D55"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  <w:t>10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月</w:t>
      </w:r>
      <w:r w:rsidR="00C33D55"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  <w:t>2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日</w:t>
      </w:r>
      <w:r w:rsidR="00C33D55"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  <w:t xml:space="preserve"> </w:t>
      </w:r>
      <w:r w:rsidR="00C33D55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星空喫茶咖啡派對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主題活動</w:t>
      </w:r>
      <w:proofErr w:type="gramStart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】</w:t>
      </w:r>
      <w:proofErr w:type="gramEnd"/>
    </w:p>
    <w:p w14:paraId="39ABA524" w14:textId="37170F41" w:rsidR="00002ED7" w:rsidRPr="00D637EE" w:rsidRDefault="0079726A" w:rsidP="00622256">
      <w:pPr>
        <w:spacing w:line="0" w:lineRule="atLeast"/>
        <w:jc w:val="both"/>
        <w:rPr>
          <w:rFonts w:ascii="新細明體" w:eastAsia="新細明體" w:hAnsi="新細明體" w:cs="Times New Roman"/>
          <w:kern w:val="0"/>
          <w:sz w:val="28"/>
          <w:szCs w:val="28"/>
        </w:rPr>
      </w:pPr>
      <w:r w:rsidRPr="00D637E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今年主題活動</w:t>
      </w:r>
      <w:proofErr w:type="gramStart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特別</w:t>
      </w:r>
      <w:proofErr w:type="gramEnd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以東山咖啡為主題，搭配富有文藝氣息的舞台演出</w:t>
      </w:r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古風琴韻、光影展演、和風扇舞</w:t>
      </w:r>
      <w:r w:rsidR="00002ED7" w:rsidRPr="00D637EE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，還邀請了東山咖啡業者前來展售，現場也推出限量咖啡職人體驗、</w:t>
      </w:r>
      <w:proofErr w:type="gramStart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咖啡烤畫</w:t>
      </w:r>
      <w:proofErr w:type="gramEnd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proofErr w:type="gramStart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咖啡擴香等</w:t>
      </w:r>
      <w:proofErr w:type="gramEnd"/>
      <w:r w:rsidR="00002ED7" w:rsidRPr="00D637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免費手作體驗</w:t>
      </w:r>
      <w:r w:rsidR="00002ED7" w:rsidRPr="00D637EE">
        <w:rPr>
          <w:rFonts w:ascii="新細明體" w:eastAsia="新細明體" w:hAnsi="新細明體" w:cs="Times New Roman" w:hint="eastAsia"/>
          <w:kern w:val="0"/>
          <w:sz w:val="28"/>
          <w:szCs w:val="28"/>
        </w:rPr>
        <w:t>。</w:t>
      </w:r>
    </w:p>
    <w:p w14:paraId="06F2BB00" w14:textId="11D30311" w:rsidR="00FA118B" w:rsidRPr="00D637EE" w:rsidRDefault="00FA118B" w:rsidP="00622256">
      <w:pPr>
        <w:autoSpaceDN w:val="0"/>
        <w:spacing w:beforeLines="50" w:before="180" w:line="520" w:lineRule="exact"/>
        <w:jc w:val="both"/>
        <w:textAlignment w:val="baseline"/>
        <w:rPr>
          <w:rFonts w:ascii="標楷體" w:eastAsia="標楷體" w:hAnsi="標楷體" w:cs="Noto Sans Devanagari UI"/>
          <w:kern w:val="3"/>
          <w:sz w:val="28"/>
          <w:szCs w:val="28"/>
          <w:lang w:bidi="hi-IN"/>
        </w:rPr>
      </w:pPr>
      <w:proofErr w:type="gramStart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【</w:t>
      </w:r>
      <w:proofErr w:type="gramEnd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主題活動</w:t>
      </w:r>
      <w:proofErr w:type="gramStart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三</w:t>
      </w:r>
      <w:proofErr w:type="gramEnd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：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假日市集-浴衣體驗、DIY</w:t>
      </w:r>
      <w:r w:rsidR="006C55B3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手作體驗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、農特產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】</w:t>
      </w:r>
    </w:p>
    <w:p w14:paraId="5F54CECC" w14:textId="789A8B2D" w:rsidR="008065D1" w:rsidRPr="00D637EE" w:rsidRDefault="006C55B3" w:rsidP="00622256">
      <w:pPr>
        <w:spacing w:line="400" w:lineRule="exact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 w:hint="eastAsia"/>
          <w:sz w:val="28"/>
          <w:szCs w:val="28"/>
        </w:rPr>
        <w:t xml:space="preserve">    9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月</w:t>
      </w:r>
      <w:r w:rsidRPr="00D637EE">
        <w:rPr>
          <w:rFonts w:ascii="標楷體" w:eastAsia="標楷體" w:hAnsi="標楷體" w:cs="Segoe UI Symbol"/>
          <w:sz w:val="28"/>
          <w:szCs w:val="28"/>
        </w:rPr>
        <w:t>1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8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日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至10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月</w:t>
      </w:r>
      <w:r w:rsidR="00C33D55" w:rsidRPr="00D637EE">
        <w:rPr>
          <w:rFonts w:ascii="標楷體" w:eastAsia="標楷體" w:hAnsi="標楷體" w:cs="Segoe UI Symbol" w:hint="eastAsia"/>
          <w:sz w:val="28"/>
          <w:szCs w:val="28"/>
        </w:rPr>
        <w:t>1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7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日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活動期間，</w:t>
      </w:r>
      <w:r w:rsidRPr="00D637EE">
        <w:rPr>
          <w:rFonts w:ascii="標楷體" w:eastAsia="標楷體" w:hAnsi="標楷體" w:cs="Segoe UI Symbol"/>
          <w:sz w:val="28"/>
          <w:szCs w:val="28"/>
        </w:rPr>
        <w:t>每週假日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(</w:t>
      </w:r>
      <w:r w:rsidRPr="00D637EE">
        <w:rPr>
          <w:rFonts w:ascii="標楷體" w:eastAsia="標楷體" w:hAnsi="標楷體" w:cs="Segoe UI Symbol"/>
          <w:sz w:val="28"/>
          <w:szCs w:val="28"/>
        </w:rPr>
        <w:t>9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月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1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8</w:t>
      </w:r>
      <w:r w:rsidRPr="00D637EE">
        <w:rPr>
          <w:rFonts w:ascii="標楷體" w:eastAsia="標楷體" w:hAnsi="標楷體" w:cs="Segoe UI Symbol"/>
          <w:sz w:val="28"/>
          <w:szCs w:val="28"/>
        </w:rPr>
        <w:t>-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21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、2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5</w:t>
      </w:r>
      <w:r w:rsidRPr="00D637EE">
        <w:rPr>
          <w:rFonts w:ascii="標楷體" w:eastAsia="標楷體" w:hAnsi="標楷體" w:cs="Segoe UI Symbol"/>
          <w:sz w:val="28"/>
          <w:szCs w:val="28"/>
        </w:rPr>
        <w:t>-2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6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日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、1</w:t>
      </w:r>
      <w:r w:rsidRPr="00D637EE">
        <w:rPr>
          <w:rFonts w:ascii="標楷體" w:eastAsia="標楷體" w:hAnsi="標楷體" w:cs="Segoe UI Symbol"/>
          <w:sz w:val="28"/>
          <w:szCs w:val="28"/>
        </w:rPr>
        <w:t>0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月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2</w:t>
      </w:r>
      <w:r w:rsidRPr="00D637EE">
        <w:rPr>
          <w:rFonts w:ascii="標楷體" w:eastAsia="標楷體" w:hAnsi="標楷體" w:cs="Segoe UI Symbol"/>
          <w:sz w:val="28"/>
          <w:szCs w:val="28"/>
        </w:rPr>
        <w:t>-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3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、</w:t>
      </w:r>
      <w:r w:rsidRPr="00D637EE">
        <w:rPr>
          <w:rFonts w:ascii="標楷體" w:eastAsia="標楷體" w:hAnsi="標楷體" w:cs="Segoe UI Symbol"/>
          <w:sz w:val="28"/>
          <w:szCs w:val="28"/>
        </w:rPr>
        <w:t>9-11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、</w:t>
      </w:r>
      <w:r w:rsidR="00C33D55" w:rsidRPr="00D637EE">
        <w:rPr>
          <w:rFonts w:ascii="標楷體" w:eastAsia="標楷體" w:hAnsi="標楷體" w:cs="Segoe UI Symbol" w:hint="eastAsia"/>
          <w:sz w:val="28"/>
          <w:szCs w:val="28"/>
        </w:rPr>
        <w:t>1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6-</w:t>
      </w:r>
      <w:r w:rsidRPr="00D637EE">
        <w:rPr>
          <w:rFonts w:ascii="標楷體" w:eastAsia="標楷體" w:hAnsi="標楷體" w:cs="Segoe UI Symbol"/>
          <w:sz w:val="28"/>
          <w:szCs w:val="28"/>
        </w:rPr>
        <w:t>17</w:t>
      </w:r>
      <w:r w:rsidR="00F659A8" w:rsidRPr="00D637EE">
        <w:rPr>
          <w:rFonts w:ascii="標楷體" w:eastAsia="標楷體" w:hAnsi="標楷體" w:cs="Segoe UI Symbol" w:hint="eastAsia"/>
          <w:sz w:val="28"/>
          <w:szCs w:val="28"/>
        </w:rPr>
        <w:t>日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，共</w:t>
      </w:r>
      <w:r w:rsidRPr="00D637EE">
        <w:rPr>
          <w:rFonts w:ascii="標楷體" w:eastAsia="標楷體" w:hAnsi="標楷體" w:cs="Segoe UI Symbol"/>
          <w:sz w:val="28"/>
          <w:szCs w:val="28"/>
        </w:rPr>
        <w:t>1</w:t>
      </w:r>
      <w:r w:rsidR="00C33D55" w:rsidRPr="00D637EE">
        <w:rPr>
          <w:rFonts w:ascii="標楷體" w:eastAsia="標楷體" w:hAnsi="標楷體" w:cs="Segoe UI Symbol"/>
          <w:sz w:val="28"/>
          <w:szCs w:val="28"/>
        </w:rPr>
        <w:t>3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天</w:t>
      </w:r>
      <w:r w:rsidRPr="00D637EE">
        <w:rPr>
          <w:rFonts w:ascii="標楷體" w:eastAsia="標楷體" w:hAnsi="標楷體" w:cs="Segoe UI Symbol"/>
          <w:sz w:val="28"/>
          <w:szCs w:val="28"/>
        </w:rPr>
        <w:t>)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於</w:t>
      </w:r>
      <w:r w:rsidR="00C33D55" w:rsidRPr="00D637EE">
        <w:rPr>
          <w:rFonts w:ascii="標楷體" w:eastAsia="標楷體" w:hAnsi="標楷體" w:cs="Segoe UI Symbol" w:hint="eastAsia"/>
          <w:sz w:val="28"/>
          <w:szCs w:val="28"/>
        </w:rPr>
        <w:t>大成殿前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廣場</w:t>
      </w:r>
      <w:r w:rsidR="00C33D55" w:rsidRPr="00D637EE">
        <w:rPr>
          <w:rFonts w:ascii="標楷體" w:eastAsia="標楷體" w:hAnsi="標楷體" w:cs="Segoe UI Symbol" w:hint="eastAsia"/>
          <w:sz w:val="28"/>
          <w:szCs w:val="28"/>
        </w:rPr>
        <w:t>假日市集，近</w:t>
      </w:r>
      <w:r w:rsidRPr="00D637EE">
        <w:rPr>
          <w:rFonts w:ascii="標楷體" w:eastAsia="標楷體" w:hAnsi="標楷體" w:cs="Segoe UI Symbol"/>
          <w:sz w:val="28"/>
          <w:szCs w:val="28"/>
        </w:rPr>
        <w:t>百件繽紛浴衣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免費</w:t>
      </w:r>
      <w:r w:rsidRPr="00D637EE">
        <w:rPr>
          <w:rFonts w:ascii="標楷體" w:eastAsia="標楷體" w:hAnsi="標楷體" w:cs="Segoe UI Symbol"/>
          <w:sz w:val="28"/>
          <w:szCs w:val="28"/>
        </w:rPr>
        <w:t>體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驗、在地農特產展售、手作學堂DIY及精彩街頭藝人表演</w:t>
      </w:r>
      <w:r w:rsidR="00C33D55" w:rsidRPr="00D637EE">
        <w:rPr>
          <w:rFonts w:ascii="標楷體" w:eastAsia="標楷體" w:hAnsi="標楷體" w:cs="Segoe UI Symbol" w:hint="eastAsia"/>
          <w:sz w:val="28"/>
          <w:szCs w:val="28"/>
        </w:rPr>
        <w:t>，還有今年特別企劃的溫泉蛋體驗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。</w:t>
      </w:r>
    </w:p>
    <w:p w14:paraId="0D6FFF12" w14:textId="13DB33BD" w:rsidR="005C392D" w:rsidRPr="00D637EE" w:rsidRDefault="005C392D" w:rsidP="00622256">
      <w:pPr>
        <w:autoSpaceDN w:val="0"/>
        <w:spacing w:beforeLines="50" w:before="180" w:line="520" w:lineRule="exact"/>
        <w:jc w:val="both"/>
        <w:textAlignment w:val="baseline"/>
        <w:rPr>
          <w:rFonts w:ascii="標楷體" w:eastAsia="標楷體" w:hAnsi="標楷體" w:cs="Noto Sans Devanagari UI"/>
          <w:kern w:val="3"/>
          <w:sz w:val="28"/>
          <w:szCs w:val="28"/>
          <w:lang w:bidi="hi-IN"/>
        </w:rPr>
      </w:pPr>
      <w:proofErr w:type="gramStart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【</w:t>
      </w:r>
      <w:proofErr w:type="gramEnd"/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其他周邊活動：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eastAsia="zh-CN" w:bidi="hi-IN"/>
        </w:rPr>
        <w:t>夜間燈飾、</w:t>
      </w: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3D建築投影、網美旅攝、關子嶺LINE貼圖】</w:t>
      </w:r>
    </w:p>
    <w:p w14:paraId="7068961C" w14:textId="43CB4951" w:rsidR="00F659A8" w:rsidRPr="00D637EE" w:rsidRDefault="001F480D" w:rsidP="00622256">
      <w:pPr>
        <w:spacing w:beforeLines="50" w:before="180" w:line="400" w:lineRule="exact"/>
        <w:jc w:val="both"/>
        <w:rPr>
          <w:rFonts w:ascii="標楷體" w:eastAsia="標楷體" w:hAnsi="標楷體" w:cs="Times New Roman"/>
          <w:b/>
          <w:bCs/>
          <w:sz w:val="28"/>
        </w:rPr>
      </w:pPr>
      <w:r w:rsidRPr="00D637EE">
        <w:rPr>
          <w:rFonts w:ascii="標楷體" w:eastAsia="標楷體" w:hAnsi="標楷體" w:cs="Times New Roman"/>
          <w:b/>
          <w:bCs/>
          <w:sz w:val="28"/>
        </w:rPr>
        <w:t>(</w:t>
      </w:r>
      <w:proofErr w:type="gramStart"/>
      <w:r w:rsidRPr="00D637EE">
        <w:rPr>
          <w:rFonts w:ascii="標楷體" w:eastAsia="標楷體" w:hAnsi="標楷體" w:cs="Times New Roman"/>
          <w:b/>
          <w:bCs/>
          <w:sz w:val="28"/>
        </w:rPr>
        <w:t>一</w:t>
      </w:r>
      <w:proofErr w:type="gramEnd"/>
      <w:r w:rsidRPr="00D637EE">
        <w:rPr>
          <w:rFonts w:ascii="標楷體" w:eastAsia="標楷體" w:hAnsi="標楷體" w:cs="Times New Roman"/>
          <w:b/>
          <w:bCs/>
          <w:sz w:val="28"/>
        </w:rPr>
        <w:t>)</w:t>
      </w:r>
      <w:r w:rsidR="005C392D" w:rsidRPr="00D637EE">
        <w:rPr>
          <w:rFonts w:ascii="標楷體" w:eastAsia="標楷體" w:hAnsi="標楷體" w:cs="Times New Roman" w:hint="eastAsia"/>
          <w:b/>
          <w:bCs/>
          <w:sz w:val="28"/>
        </w:rPr>
        <w:t>夜間燈飾</w:t>
      </w:r>
      <w:r w:rsidR="00F659A8" w:rsidRPr="00D637EE">
        <w:rPr>
          <w:rFonts w:ascii="標楷體" w:eastAsia="標楷體" w:hAnsi="標楷體" w:cs="Times New Roman" w:hint="eastAsia"/>
          <w:b/>
          <w:bCs/>
          <w:sz w:val="28"/>
        </w:rPr>
        <w:t>：</w:t>
      </w:r>
    </w:p>
    <w:p w14:paraId="46CEFA95" w14:textId="5C7E329D" w:rsidR="005C392D" w:rsidRPr="00D637EE" w:rsidRDefault="005C392D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sz w:val="28"/>
        </w:rPr>
      </w:pPr>
      <w:r w:rsidRPr="00D637EE">
        <w:rPr>
          <w:rFonts w:ascii="標楷體" w:eastAsia="標楷體" w:hAnsi="標楷體" w:cs="Times New Roman" w:hint="eastAsia"/>
          <w:sz w:val="28"/>
        </w:rPr>
        <w:t>設置於</w:t>
      </w:r>
      <w:r w:rsidR="00F659A8" w:rsidRPr="00D637EE">
        <w:rPr>
          <w:rFonts w:ascii="標楷體" w:eastAsia="標楷體" w:hAnsi="標楷體" w:cs="Times New Roman" w:hint="eastAsia"/>
          <w:sz w:val="28"/>
        </w:rPr>
        <w:t>溫泉公園旁停車場、</w:t>
      </w:r>
      <w:proofErr w:type="gramStart"/>
      <w:r w:rsidRPr="00D637EE">
        <w:rPr>
          <w:rFonts w:ascii="標楷體" w:eastAsia="標楷體" w:hAnsi="標楷體" w:cs="Times New Roman" w:hint="eastAsia"/>
          <w:sz w:val="28"/>
        </w:rPr>
        <w:t>閑雲橋</w:t>
      </w:r>
      <w:proofErr w:type="gramEnd"/>
      <w:r w:rsidRPr="00D637EE">
        <w:rPr>
          <w:rFonts w:ascii="標楷體" w:eastAsia="標楷體" w:hAnsi="標楷體" w:cs="Times New Roman" w:hint="eastAsia"/>
          <w:sz w:val="28"/>
        </w:rPr>
        <w:t>、關子嶺大</w:t>
      </w:r>
      <w:proofErr w:type="gramStart"/>
      <w:r w:rsidRPr="00D637EE">
        <w:rPr>
          <w:rFonts w:ascii="標楷體" w:eastAsia="標楷體" w:hAnsi="標楷體" w:cs="Times New Roman" w:hint="eastAsia"/>
          <w:sz w:val="28"/>
        </w:rPr>
        <w:t>旅社旁鳥居</w:t>
      </w:r>
      <w:proofErr w:type="gramEnd"/>
      <w:r w:rsidRPr="00D637EE">
        <w:rPr>
          <w:rFonts w:ascii="標楷體" w:eastAsia="標楷體" w:hAnsi="標楷體" w:cs="Times New Roman" w:hint="eastAsia"/>
          <w:sz w:val="28"/>
        </w:rPr>
        <w:t>、火王爺廟前步道、大成殿</w:t>
      </w:r>
      <w:r w:rsidR="00F659A8" w:rsidRPr="00D637EE">
        <w:rPr>
          <w:rFonts w:ascii="標楷體" w:eastAsia="標楷體" w:hAnsi="標楷體" w:cs="Times New Roman" w:hint="eastAsia"/>
          <w:sz w:val="28"/>
        </w:rPr>
        <w:t>，點讓夜間的關子嶺，歡迎大家泡完湯用完美食後，</w:t>
      </w:r>
      <w:proofErr w:type="gramStart"/>
      <w:r w:rsidR="00F659A8" w:rsidRPr="00D637EE">
        <w:rPr>
          <w:rFonts w:ascii="標楷體" w:eastAsia="標楷體" w:hAnsi="標楷體" w:cs="Times New Roman" w:hint="eastAsia"/>
          <w:sz w:val="28"/>
        </w:rPr>
        <w:t>漫步關嶺</w:t>
      </w:r>
      <w:proofErr w:type="gramEnd"/>
      <w:r w:rsidR="00F659A8" w:rsidRPr="00D637EE">
        <w:rPr>
          <w:rFonts w:ascii="標楷體" w:eastAsia="標楷體" w:hAnsi="標楷體" w:cs="Times New Roman" w:hint="eastAsia"/>
          <w:sz w:val="28"/>
        </w:rPr>
        <w:t>。</w:t>
      </w:r>
    </w:p>
    <w:p w14:paraId="0CDB2902" w14:textId="263C4683" w:rsidR="00F659A8" w:rsidRPr="00D637EE" w:rsidRDefault="001F480D" w:rsidP="00622256">
      <w:pPr>
        <w:spacing w:beforeLines="50" w:before="180" w:line="400" w:lineRule="exact"/>
        <w:jc w:val="both"/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</w:pPr>
      <w:r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  <w:t>(二)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3D建築投影：</w:t>
      </w:r>
    </w:p>
    <w:p w14:paraId="60D30259" w14:textId="21523DE0" w:rsidR="00F659A8" w:rsidRPr="00D637EE" w:rsidRDefault="00F659A8" w:rsidP="00622256">
      <w:pPr>
        <w:spacing w:line="400" w:lineRule="exact"/>
        <w:jc w:val="both"/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</w:pP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 xml:space="preserve"> 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 xml:space="preserve">   9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月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25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日、1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0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月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16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日晚間(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19:00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、1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9:20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、</w:t>
      </w:r>
      <w:r w:rsidRPr="00D637EE">
        <w:rPr>
          <w:rFonts w:ascii="標楷體" w:eastAsia="標楷體" w:hAnsi="標楷體" w:cs="Noto Sans Devanagari UI"/>
          <w:bCs/>
          <w:kern w:val="3"/>
          <w:sz w:val="28"/>
          <w:szCs w:val="28"/>
          <w:lang w:bidi="hi-IN"/>
        </w:rPr>
        <w:t>19:50)</w:t>
      </w:r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將於大成殿廣場，以關嶺</w:t>
      </w:r>
      <w:proofErr w:type="gramStart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厝</w:t>
      </w:r>
      <w:proofErr w:type="gramEnd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味為主題，將關子嶺在地特色</w:t>
      </w:r>
      <w:proofErr w:type="gramStart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以光雕投影</w:t>
      </w:r>
      <w:proofErr w:type="gramEnd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方式投</w:t>
      </w:r>
      <w:r w:rsidR="004468EA"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射</w:t>
      </w:r>
      <w:proofErr w:type="gramStart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在新整建</w:t>
      </w:r>
      <w:proofErr w:type="gramEnd"/>
      <w:r w:rsidRPr="00D637EE">
        <w:rPr>
          <w:rFonts w:ascii="標楷體" w:eastAsia="標楷體" w:hAnsi="標楷體" w:cs="Noto Sans Devanagari UI" w:hint="eastAsia"/>
          <w:bCs/>
          <w:kern w:val="3"/>
          <w:sz w:val="28"/>
          <w:szCs w:val="28"/>
          <w:lang w:bidi="hi-IN"/>
        </w:rPr>
        <w:t>好的大成殿建築物。</w:t>
      </w:r>
    </w:p>
    <w:p w14:paraId="377F3D51" w14:textId="4DB7F301" w:rsidR="00F659A8" w:rsidRPr="00D637EE" w:rsidRDefault="001F480D" w:rsidP="00622256">
      <w:pPr>
        <w:spacing w:beforeLines="50" w:before="180" w:line="400" w:lineRule="exact"/>
        <w:jc w:val="both"/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</w:pPr>
      <w:r w:rsidRPr="00D637EE">
        <w:rPr>
          <w:rFonts w:ascii="標楷體" w:eastAsia="標楷體" w:hAnsi="標楷體" w:cs="Noto Sans Devanagari UI"/>
          <w:b/>
          <w:kern w:val="3"/>
          <w:sz w:val="28"/>
          <w:szCs w:val="28"/>
          <w:lang w:bidi="hi-IN"/>
        </w:rPr>
        <w:t>(三)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網美旅</w:t>
      </w:r>
      <w:proofErr w:type="gramStart"/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攝</w:t>
      </w:r>
      <w:proofErr w:type="gramEnd"/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：</w:t>
      </w:r>
    </w:p>
    <w:p w14:paraId="410A2204" w14:textId="27F593AC" w:rsidR="00F659A8" w:rsidRPr="00D637EE" w:rsidRDefault="00F659A8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/>
          <w:sz w:val="28"/>
          <w:szCs w:val="28"/>
        </w:rPr>
        <w:t>9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月1</w:t>
      </w:r>
      <w:r w:rsidRPr="00D637EE">
        <w:rPr>
          <w:rFonts w:ascii="標楷體" w:eastAsia="標楷體" w:hAnsi="標楷體" w:cs="Segoe UI Symbol"/>
          <w:sz w:val="28"/>
          <w:szCs w:val="28"/>
        </w:rPr>
        <w:t>8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日起至1</w:t>
      </w:r>
      <w:r w:rsidRPr="00D637EE">
        <w:rPr>
          <w:rFonts w:ascii="標楷體" w:eastAsia="標楷體" w:hAnsi="標楷體" w:cs="Segoe UI Symbol"/>
          <w:sz w:val="28"/>
          <w:szCs w:val="28"/>
        </w:rPr>
        <w:t>0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月1</w:t>
      </w:r>
      <w:r w:rsidRPr="00D637EE">
        <w:rPr>
          <w:rFonts w:ascii="標楷體" w:eastAsia="標楷體" w:hAnsi="標楷體" w:cs="Segoe UI Symbol"/>
          <w:sz w:val="28"/>
          <w:szCs w:val="28"/>
        </w:rPr>
        <w:t>7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日到訪關子嶺溫泉區或龜丹溫泉區，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，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拍下美照並寄至指定信箱，就可以參加票選活動，按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讚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數前5名分別可獲獎勵金1</w:t>
      </w:r>
      <w:r w:rsidRPr="00D637EE">
        <w:rPr>
          <w:rFonts w:ascii="標楷體" w:eastAsia="標楷體" w:hAnsi="標楷體" w:cs="Segoe UI Symbol"/>
          <w:sz w:val="28"/>
          <w:szCs w:val="28"/>
        </w:rPr>
        <w:t>,000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元。</w:t>
      </w:r>
    </w:p>
    <w:p w14:paraId="132F0707" w14:textId="50606CD9" w:rsidR="004468EA" w:rsidRPr="00D637EE" w:rsidRDefault="004468EA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</w:p>
    <w:p w14:paraId="1E3C96A1" w14:textId="77777777" w:rsidR="007D486C" w:rsidRPr="00D637EE" w:rsidRDefault="007D486C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</w:p>
    <w:p w14:paraId="687CC7AA" w14:textId="01AFE73F" w:rsidR="0034499B" w:rsidRPr="00D637EE" w:rsidRDefault="0034499B" w:rsidP="00622256">
      <w:pPr>
        <w:widowControl/>
        <w:spacing w:beforeLines="50" w:before="180" w:line="520" w:lineRule="exact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D637E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lastRenderedPageBreak/>
        <w:t>(</w:t>
      </w:r>
      <w:r w:rsidRPr="00D637E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四</w:t>
      </w:r>
      <w:r w:rsidRPr="00D637E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)</w:t>
      </w:r>
      <w:r w:rsidRPr="00D637EE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風土旅行</w:t>
      </w:r>
      <w:r w:rsidRPr="00D637EE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：</w:t>
      </w:r>
    </w:p>
    <w:p w14:paraId="5AD255B9" w14:textId="0DC41A0B" w:rsidR="004468EA" w:rsidRPr="00D637EE" w:rsidRDefault="0034499B" w:rsidP="00622256">
      <w:pPr>
        <w:widowControl/>
        <w:spacing w:beforeLines="50" w:before="180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D637EE">
        <w:rPr>
          <w:rFonts w:ascii="Times New Roman" w:eastAsia="標楷體" w:hAnsi="Times New Roman" w:cs="Times New Roman"/>
          <w:bCs/>
          <w:kern w:val="0"/>
          <w:sz w:val="28"/>
          <w:szCs w:val="28"/>
        </w:rPr>
        <w:t xml:space="preserve">    </w:t>
      </w:r>
      <w:r w:rsidRPr="00D637EE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活動期間</w:t>
      </w:r>
      <w:proofErr w:type="gramStart"/>
      <w:r w:rsidR="005F6DE5" w:rsidRPr="00D637EE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與漂鳥旅行社</w:t>
      </w:r>
      <w:proofErr w:type="gramEnd"/>
      <w:r w:rsidR="005F6DE5" w:rsidRPr="00D637EE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合作推出</w:t>
      </w:r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「食</w:t>
      </w:r>
      <w:proofErr w:type="gramStart"/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況</w:t>
      </w:r>
      <w:proofErr w:type="gramEnd"/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現場」、「關嶺森呼吸」2條小旅行</w:t>
      </w:r>
      <w:r w:rsidRPr="00D637EE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</w:t>
      </w:r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帶領遊客走訪後白河、東山、後壁地區特色景點及參加關子嶺溫泉美食節活動，前3</w:t>
      </w:r>
      <w:r w:rsidR="004468EA" w:rsidRPr="00D637EE">
        <w:rPr>
          <w:rFonts w:ascii="標楷體" w:eastAsia="標楷體" w:hAnsi="標楷體"/>
          <w:bCs/>
          <w:sz w:val="28"/>
          <w:szCs w:val="28"/>
        </w:rPr>
        <w:t>0</w:t>
      </w:r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位報名的遊客還可獲得市價逾5</w:t>
      </w:r>
      <w:r w:rsidR="004468EA" w:rsidRPr="00D637EE">
        <w:rPr>
          <w:rFonts w:ascii="標楷體" w:eastAsia="標楷體" w:hAnsi="標楷體"/>
          <w:bCs/>
          <w:sz w:val="28"/>
          <w:szCs w:val="28"/>
        </w:rPr>
        <w:t>00</w:t>
      </w:r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元的關子嶺</w:t>
      </w:r>
      <w:proofErr w:type="gramStart"/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大禮包</w:t>
      </w:r>
      <w:proofErr w:type="gramEnd"/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(包含夜巡冷感巾、帆布袋、野餐墊、關子嶺</w:t>
      </w:r>
      <w:r w:rsidR="00524EB9" w:rsidRPr="00D637EE">
        <w:rPr>
          <w:rFonts w:ascii="標楷體" w:eastAsia="標楷體" w:hAnsi="標楷體" w:hint="eastAsia"/>
          <w:bCs/>
          <w:sz w:val="28"/>
          <w:szCs w:val="28"/>
        </w:rPr>
        <w:t>溫泉美食</w:t>
      </w:r>
      <w:proofErr w:type="gramStart"/>
      <w:r w:rsidR="00524EB9" w:rsidRPr="00D637EE">
        <w:rPr>
          <w:rFonts w:ascii="標楷體" w:eastAsia="標楷體" w:hAnsi="標楷體" w:hint="eastAsia"/>
          <w:bCs/>
          <w:sz w:val="28"/>
          <w:szCs w:val="28"/>
        </w:rPr>
        <w:t>節</w:t>
      </w:r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文創</w:t>
      </w:r>
      <w:proofErr w:type="gramEnd"/>
      <w:r w:rsidR="004468EA" w:rsidRPr="00D637EE">
        <w:rPr>
          <w:rFonts w:ascii="標楷體" w:eastAsia="標楷體" w:hAnsi="標楷體" w:hint="eastAsia"/>
          <w:bCs/>
          <w:sz w:val="28"/>
          <w:szCs w:val="28"/>
        </w:rPr>
        <w:t>徽章)。</w:t>
      </w:r>
    </w:p>
    <w:p w14:paraId="2D12727D" w14:textId="522F74DF" w:rsidR="00F659A8" w:rsidRPr="00D637EE" w:rsidRDefault="001F480D" w:rsidP="00622256">
      <w:pPr>
        <w:widowControl/>
        <w:spacing w:beforeLines="50" w:before="180" w:line="400" w:lineRule="exact"/>
        <w:jc w:val="both"/>
        <w:rPr>
          <w:rFonts w:ascii="標楷體" w:eastAsia="標楷體" w:hAnsi="標楷體" w:cs="Segoe UI Symbol"/>
          <w:b/>
          <w:bCs/>
          <w:sz w:val="28"/>
          <w:szCs w:val="28"/>
        </w:rPr>
      </w:pPr>
      <w:r w:rsidRPr="00D637EE">
        <w:rPr>
          <w:rFonts w:ascii="標楷體" w:eastAsia="標楷體" w:hAnsi="標楷體" w:cs="Segoe UI Symbol"/>
          <w:b/>
          <w:bCs/>
          <w:sz w:val="28"/>
          <w:szCs w:val="28"/>
        </w:rPr>
        <w:t>(</w:t>
      </w:r>
      <w:r w:rsidR="0034499B" w:rsidRPr="00D637EE">
        <w:rPr>
          <w:rFonts w:ascii="標楷體" w:eastAsia="標楷體" w:hAnsi="標楷體" w:cs="Segoe UI Symbol"/>
          <w:b/>
          <w:bCs/>
          <w:sz w:val="28"/>
          <w:szCs w:val="28"/>
        </w:rPr>
        <w:t>五</w:t>
      </w:r>
      <w:r w:rsidRPr="00D637EE">
        <w:rPr>
          <w:rFonts w:ascii="標楷體" w:eastAsia="標楷體" w:hAnsi="標楷體" w:cs="Segoe UI Symbol"/>
          <w:b/>
          <w:bCs/>
          <w:sz w:val="28"/>
          <w:szCs w:val="28"/>
        </w:rPr>
        <w:t>)</w:t>
      </w:r>
      <w:r w:rsidR="00F659A8"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關子嶺LINE貼圖：</w:t>
      </w:r>
    </w:p>
    <w:p w14:paraId="6A0938D0" w14:textId="5D72474D" w:rsidR="001F480D" w:rsidRPr="00D637EE" w:rsidRDefault="00F659A8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 w:hint="eastAsia"/>
          <w:sz w:val="28"/>
          <w:szCs w:val="28"/>
        </w:rPr>
        <w:t>以可愛擬人版的小火王爺、甕雞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太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郎、關子泥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泥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為主角，設計各式幽默的貼圖，</w:t>
      </w:r>
      <w:r w:rsidRPr="00D637EE">
        <w:rPr>
          <w:rFonts w:ascii="標楷體" w:eastAsia="標楷體" w:hAnsi="標楷體" w:cs="Segoe UI Symbol"/>
          <w:sz w:val="28"/>
          <w:szCs w:val="28"/>
        </w:rPr>
        <w:t>9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月1</w:t>
      </w:r>
      <w:r w:rsidRPr="00D637EE">
        <w:rPr>
          <w:rFonts w:ascii="標楷體" w:eastAsia="標楷體" w:hAnsi="標楷體" w:cs="Segoe UI Symbol"/>
          <w:sz w:val="28"/>
          <w:szCs w:val="28"/>
        </w:rPr>
        <w:t>8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日起至1</w:t>
      </w:r>
      <w:r w:rsidRPr="00D637EE">
        <w:rPr>
          <w:rFonts w:ascii="標楷體" w:eastAsia="標楷體" w:hAnsi="標楷體" w:cs="Segoe UI Symbol"/>
          <w:sz w:val="28"/>
          <w:szCs w:val="28"/>
        </w:rPr>
        <w:t>0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月1</w:t>
      </w:r>
      <w:r w:rsidRPr="00D637EE">
        <w:rPr>
          <w:rFonts w:ascii="標楷體" w:eastAsia="標楷體" w:hAnsi="標楷體" w:cs="Segoe UI Symbol"/>
          <w:sz w:val="28"/>
          <w:szCs w:val="28"/>
        </w:rPr>
        <w:t>7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日到LINE貼圖搜尋「關子嶺」就可以找到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囉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！快來下載吧！另外，也可以參加假日市集的限定好康抽獎，有機會可以抽中免費貼圖兌換哦！</w:t>
      </w:r>
      <w:r w:rsidRPr="00D637EE">
        <w:rPr>
          <w:rFonts w:ascii="標楷體" w:eastAsia="標楷體" w:hAnsi="標楷體" w:cs="Segoe UI Symbol"/>
          <w:sz w:val="28"/>
          <w:szCs w:val="28"/>
        </w:rPr>
        <w:t xml:space="preserve"> </w:t>
      </w:r>
    </w:p>
    <w:p w14:paraId="0426326A" w14:textId="77777777" w:rsidR="001F480D" w:rsidRPr="00D637EE" w:rsidRDefault="001F480D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</w:p>
    <w:p w14:paraId="4691A545" w14:textId="3AE97249" w:rsidR="00F659A8" w:rsidRPr="00D637EE" w:rsidRDefault="00D852AE" w:rsidP="00622256">
      <w:pPr>
        <w:spacing w:beforeLines="50" w:before="180" w:line="400" w:lineRule="exact"/>
        <w:jc w:val="both"/>
        <w:rPr>
          <w:rFonts w:ascii="標楷體" w:eastAsia="標楷體" w:hAnsi="標楷體" w:cs="Times New Roman"/>
          <w:sz w:val="28"/>
        </w:rPr>
      </w:pPr>
      <w:r w:rsidRPr="00D637EE">
        <w:rPr>
          <w:rFonts w:ascii="標楷體" w:eastAsia="標楷體" w:hAnsi="標楷體" w:cs="Noto Sans Devanagari UI" w:hint="eastAsia"/>
          <w:b/>
          <w:kern w:val="3"/>
          <w:sz w:val="28"/>
          <w:szCs w:val="28"/>
          <w:lang w:bidi="hi-IN"/>
        </w:rPr>
        <w:t>【促銷優惠方案】</w:t>
      </w:r>
    </w:p>
    <w:p w14:paraId="695A2F6D" w14:textId="73A29713" w:rsidR="00D852AE" w:rsidRPr="00D637EE" w:rsidRDefault="001F480D" w:rsidP="00622256">
      <w:pPr>
        <w:spacing w:beforeLines="50" w:before="180"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637EE"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 w:rsidRPr="00D637EE"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 w:rsidRPr="00D637EE">
        <w:rPr>
          <w:rFonts w:ascii="標楷體" w:eastAsia="標楷體" w:hAnsi="標楷體"/>
          <w:b/>
          <w:sz w:val="28"/>
          <w:szCs w:val="28"/>
        </w:rPr>
        <w:t>)</w:t>
      </w:r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平日</w:t>
      </w:r>
      <w:proofErr w:type="gramStart"/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住宿雞加酒</w:t>
      </w:r>
      <w:proofErr w:type="gramEnd"/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優惠方案</w:t>
      </w:r>
      <w:r w:rsidR="00D852AE" w:rsidRPr="00D637EE">
        <w:rPr>
          <w:rFonts w:ascii="標楷體" w:eastAsia="標楷體" w:hAnsi="標楷體" w:hint="eastAsia"/>
          <w:b/>
          <w:bCs/>
          <w:sz w:val="28"/>
          <w:szCs w:val="28"/>
        </w:rPr>
        <w:t>雙享受！</w:t>
      </w:r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(</w:t>
      </w:r>
      <w:r w:rsidR="00D852AE" w:rsidRPr="00D637EE">
        <w:rPr>
          <w:rFonts w:ascii="標楷體" w:eastAsia="標楷體" w:hAnsi="標楷體"/>
          <w:b/>
          <w:sz w:val="28"/>
          <w:szCs w:val="28"/>
          <w:u w:val="single"/>
        </w:rPr>
        <w:t>9/18~10/17活動期間</w:t>
      </w:r>
      <w:r w:rsidR="00D852AE" w:rsidRPr="00D637EE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14:paraId="43DA5206" w14:textId="77777777" w:rsidR="00D852AE" w:rsidRPr="00D637EE" w:rsidRDefault="00D852AE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 w:hint="eastAsia"/>
          <w:sz w:val="28"/>
          <w:szCs w:val="28"/>
        </w:rPr>
        <w:t>活動期間平日入住關子嶺指定飯店，即可享住宿優惠，還可以獲得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桶仔雞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兌換券讓您品嚐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在地必吃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的美食，每家限量2</w:t>
      </w:r>
      <w:r w:rsidRPr="00D637EE">
        <w:rPr>
          <w:rFonts w:ascii="標楷體" w:eastAsia="標楷體" w:hAnsi="標楷體" w:cs="Segoe UI Symbol"/>
          <w:sz w:val="28"/>
          <w:szCs w:val="28"/>
        </w:rPr>
        <w:t>2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 xml:space="preserve">組。 </w:t>
      </w:r>
    </w:p>
    <w:p w14:paraId="29897976" w14:textId="4C0B72FB" w:rsidR="00D852AE" w:rsidRPr="00D637EE" w:rsidRDefault="00D852AE" w:rsidP="00622256">
      <w:pPr>
        <w:spacing w:line="400" w:lineRule="exact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/>
          <w:sz w:val="28"/>
          <w:szCs w:val="28"/>
        </w:rPr>
        <w:t>(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配合業者：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沐春溫泉湯宿、儷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泉溫泉館、關子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嶺統茂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溫泉會館、富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御館礦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質溫泉、湯泉美地溫泉會館、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儷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景溫泉會館、景大渡假莊園、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芳谷溫泉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小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棧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、嶺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一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溫泉旅社</w:t>
      </w:r>
      <w:r w:rsidRPr="00D637EE">
        <w:rPr>
          <w:rFonts w:ascii="標楷體" w:eastAsia="標楷體" w:hAnsi="標楷體" w:cs="Segoe UI Symbol"/>
          <w:sz w:val="28"/>
          <w:szCs w:val="28"/>
        </w:rPr>
        <w:t>)</w:t>
      </w:r>
    </w:p>
    <w:p w14:paraId="1A057012" w14:textId="1789EC27" w:rsidR="00D852AE" w:rsidRPr="00D637EE" w:rsidRDefault="001F480D" w:rsidP="00622256">
      <w:pPr>
        <w:spacing w:beforeLines="50" w:before="180" w:line="400" w:lineRule="exact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/>
          <w:sz w:val="28"/>
          <w:szCs w:val="28"/>
        </w:rPr>
        <w:t>(二)</w:t>
      </w:r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活動限定優惠好康(</w:t>
      </w:r>
      <w:r w:rsidR="00D852AE" w:rsidRPr="00D637EE">
        <w:rPr>
          <w:rFonts w:ascii="標楷體" w:eastAsia="標楷體" w:hAnsi="標楷體"/>
          <w:b/>
          <w:sz w:val="28"/>
          <w:szCs w:val="28"/>
        </w:rPr>
        <w:t>9/18~10/17活動期間</w:t>
      </w:r>
      <w:r w:rsidR="00D852AE" w:rsidRPr="00D637EE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5DA931F6" w14:textId="28D254C4" w:rsidR="00D852AE" w:rsidRPr="00D637EE" w:rsidRDefault="00D852AE" w:rsidP="00622256">
      <w:pPr>
        <w:spacing w:line="400" w:lineRule="exact"/>
        <w:ind w:firstLineChars="200" w:firstLine="560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 w:hint="eastAsia"/>
          <w:sz w:val="28"/>
          <w:szCs w:val="28"/>
        </w:rPr>
        <w:t>活動期間於關子嶺溫泉美食節活動指定店家消費滿5</w:t>
      </w:r>
      <w:r w:rsidRPr="00D637EE">
        <w:rPr>
          <w:rFonts w:ascii="標楷體" w:eastAsia="標楷體" w:hAnsi="標楷體" w:cs="Segoe UI Symbol"/>
          <w:sz w:val="28"/>
          <w:szCs w:val="28"/>
        </w:rPr>
        <w:t>00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元以上，即可獲得1次抽獎機會，最大獎項有任天堂Switch主機(1名)，還有溫泉住宿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券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、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桶仔雞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、東山咖啡及泡湯、美食優惠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券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、活動專屬LINE貼圖等各式獎項等你來兌換！</w:t>
      </w:r>
    </w:p>
    <w:p w14:paraId="2FEA25D4" w14:textId="01E656C2" w:rsidR="0034499B" w:rsidRPr="00D637EE" w:rsidRDefault="00D852AE" w:rsidP="00622256">
      <w:pPr>
        <w:spacing w:line="400" w:lineRule="exact"/>
        <w:jc w:val="both"/>
        <w:rPr>
          <w:rFonts w:ascii="標楷體" w:eastAsia="標楷體" w:hAnsi="標楷體" w:cs="Segoe UI Symbol"/>
          <w:sz w:val="28"/>
          <w:szCs w:val="28"/>
        </w:rPr>
      </w:pPr>
      <w:r w:rsidRPr="00D637EE">
        <w:rPr>
          <w:rFonts w:ascii="標楷體" w:eastAsia="標楷體" w:hAnsi="標楷體" w:cs="Segoe UI Symbol"/>
          <w:sz w:val="28"/>
          <w:szCs w:val="28"/>
        </w:rPr>
        <w:t>(</w:t>
      </w:r>
      <w:r w:rsidRPr="00D637EE">
        <w:rPr>
          <w:rFonts w:ascii="標楷體" w:eastAsia="標楷體" w:hAnsi="標楷體" w:cs="Segoe UI Symbol" w:hint="eastAsia"/>
          <w:sz w:val="28"/>
          <w:szCs w:val="28"/>
        </w:rPr>
        <w:t>配合業者：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沐春溫泉湯宿、儷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泉溫泉館、關子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嶺統茂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溫泉會館、富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御館礦</w:t>
      </w:r>
      <w:proofErr w:type="gramEnd"/>
      <w:r w:rsidRPr="00D637EE">
        <w:rPr>
          <w:rFonts w:ascii="標楷體" w:eastAsia="標楷體" w:hAnsi="標楷體" w:cs="Segoe UI Symbol" w:hint="eastAsia"/>
          <w:sz w:val="28"/>
          <w:szCs w:val="28"/>
        </w:rPr>
        <w:t>質溫泉、湯泉美地溫泉會館、青雅泥漿溫泉精品會館、千鶴泥漿溫泉山莊、</w:t>
      </w:r>
      <w:proofErr w:type="gramStart"/>
      <w:r w:rsidRPr="00D637EE">
        <w:rPr>
          <w:rFonts w:ascii="標楷體" w:eastAsia="標楷體" w:hAnsi="標楷體" w:cs="Segoe UI Symbol" w:hint="eastAsia"/>
          <w:sz w:val="28"/>
          <w:szCs w:val="28"/>
        </w:rPr>
        <w:t>懷香食堂</w:t>
      </w:r>
      <w:proofErr w:type="gramEnd"/>
      <w:r w:rsidRPr="00D637EE">
        <w:rPr>
          <w:rFonts w:ascii="標楷體" w:eastAsia="標楷體" w:hAnsi="標楷體" w:cs="Segoe UI Symbol"/>
          <w:sz w:val="28"/>
          <w:szCs w:val="28"/>
        </w:rPr>
        <w:t>)</w:t>
      </w:r>
    </w:p>
    <w:sectPr w:rsidR="0034499B" w:rsidRPr="00D637EE" w:rsidSect="00622256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59E1" w14:textId="77777777" w:rsidR="00324965" w:rsidRDefault="00324965" w:rsidP="00EF213A">
      <w:r>
        <w:separator/>
      </w:r>
    </w:p>
  </w:endnote>
  <w:endnote w:type="continuationSeparator" w:id="0">
    <w:p w14:paraId="271DB9FC" w14:textId="77777777" w:rsidR="00324965" w:rsidRDefault="00324965" w:rsidP="00EF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22DF" w14:textId="77777777" w:rsidR="00324965" w:rsidRDefault="00324965" w:rsidP="00EF213A">
      <w:r>
        <w:separator/>
      </w:r>
    </w:p>
  </w:footnote>
  <w:footnote w:type="continuationSeparator" w:id="0">
    <w:p w14:paraId="6BF4ED53" w14:textId="77777777" w:rsidR="00324965" w:rsidRDefault="00324965" w:rsidP="00EF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C3E3F"/>
    <w:multiLevelType w:val="hybridMultilevel"/>
    <w:tmpl w:val="6B0AE40E"/>
    <w:lvl w:ilvl="0" w:tplc="7464BF7C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7B6DD4"/>
    <w:multiLevelType w:val="hybridMultilevel"/>
    <w:tmpl w:val="478C4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1B5999"/>
    <w:multiLevelType w:val="hybridMultilevel"/>
    <w:tmpl w:val="51A0E8CE"/>
    <w:lvl w:ilvl="0" w:tplc="CDAE44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A1"/>
    <w:rsid w:val="00002ED7"/>
    <w:rsid w:val="00003CA0"/>
    <w:rsid w:val="00027A5E"/>
    <w:rsid w:val="00034077"/>
    <w:rsid w:val="00040378"/>
    <w:rsid w:val="000407FE"/>
    <w:rsid w:val="00041F66"/>
    <w:rsid w:val="000424F5"/>
    <w:rsid w:val="00050658"/>
    <w:rsid w:val="00053E45"/>
    <w:rsid w:val="00056F12"/>
    <w:rsid w:val="000570A1"/>
    <w:rsid w:val="000758E8"/>
    <w:rsid w:val="00081875"/>
    <w:rsid w:val="00092514"/>
    <w:rsid w:val="000C10D0"/>
    <w:rsid w:val="000C2FB5"/>
    <w:rsid w:val="000C351E"/>
    <w:rsid w:val="000C40B5"/>
    <w:rsid w:val="000C7F02"/>
    <w:rsid w:val="000D4B71"/>
    <w:rsid w:val="000D55A6"/>
    <w:rsid w:val="000E4FB8"/>
    <w:rsid w:val="000F1227"/>
    <w:rsid w:val="000F2A68"/>
    <w:rsid w:val="000F4320"/>
    <w:rsid w:val="0011130D"/>
    <w:rsid w:val="00112A79"/>
    <w:rsid w:val="00113313"/>
    <w:rsid w:val="001241EA"/>
    <w:rsid w:val="00124FB7"/>
    <w:rsid w:val="001356A2"/>
    <w:rsid w:val="00141D3D"/>
    <w:rsid w:val="00145DDE"/>
    <w:rsid w:val="00155ACC"/>
    <w:rsid w:val="001652E6"/>
    <w:rsid w:val="00166753"/>
    <w:rsid w:val="00172DBB"/>
    <w:rsid w:val="00181B65"/>
    <w:rsid w:val="0019549E"/>
    <w:rsid w:val="00196D4F"/>
    <w:rsid w:val="001A76F5"/>
    <w:rsid w:val="001B370F"/>
    <w:rsid w:val="001F480D"/>
    <w:rsid w:val="002022D8"/>
    <w:rsid w:val="00207041"/>
    <w:rsid w:val="00212E64"/>
    <w:rsid w:val="00231EDB"/>
    <w:rsid w:val="00236BD1"/>
    <w:rsid w:val="0024242F"/>
    <w:rsid w:val="00242DFD"/>
    <w:rsid w:val="00252F57"/>
    <w:rsid w:val="00254DE2"/>
    <w:rsid w:val="00276A3B"/>
    <w:rsid w:val="00284E7D"/>
    <w:rsid w:val="00286BEE"/>
    <w:rsid w:val="00292B87"/>
    <w:rsid w:val="00293F01"/>
    <w:rsid w:val="002A20C8"/>
    <w:rsid w:val="002A29E2"/>
    <w:rsid w:val="002B7941"/>
    <w:rsid w:val="002C5BDB"/>
    <w:rsid w:val="002E047A"/>
    <w:rsid w:val="002F35A3"/>
    <w:rsid w:val="002F3CFB"/>
    <w:rsid w:val="00305A10"/>
    <w:rsid w:val="00324965"/>
    <w:rsid w:val="003307C2"/>
    <w:rsid w:val="00336F29"/>
    <w:rsid w:val="0034499B"/>
    <w:rsid w:val="00344FC7"/>
    <w:rsid w:val="0034634A"/>
    <w:rsid w:val="00356CB6"/>
    <w:rsid w:val="00357B71"/>
    <w:rsid w:val="00376B39"/>
    <w:rsid w:val="00390DF3"/>
    <w:rsid w:val="003E704C"/>
    <w:rsid w:val="003E7EB8"/>
    <w:rsid w:val="003F2FF2"/>
    <w:rsid w:val="003F5270"/>
    <w:rsid w:val="00403577"/>
    <w:rsid w:val="00411990"/>
    <w:rsid w:val="00437595"/>
    <w:rsid w:val="004408C4"/>
    <w:rsid w:val="004468C1"/>
    <w:rsid w:val="004468EA"/>
    <w:rsid w:val="00481B88"/>
    <w:rsid w:val="00481D42"/>
    <w:rsid w:val="00494922"/>
    <w:rsid w:val="00497393"/>
    <w:rsid w:val="004B530A"/>
    <w:rsid w:val="004D1C7F"/>
    <w:rsid w:val="004D3467"/>
    <w:rsid w:val="004E1F19"/>
    <w:rsid w:val="0051119B"/>
    <w:rsid w:val="00520F17"/>
    <w:rsid w:val="005219C1"/>
    <w:rsid w:val="00524EB9"/>
    <w:rsid w:val="00530A65"/>
    <w:rsid w:val="00546918"/>
    <w:rsid w:val="00562C0B"/>
    <w:rsid w:val="00565E12"/>
    <w:rsid w:val="0056737B"/>
    <w:rsid w:val="00591E36"/>
    <w:rsid w:val="00592489"/>
    <w:rsid w:val="005936C7"/>
    <w:rsid w:val="005B0052"/>
    <w:rsid w:val="005B5984"/>
    <w:rsid w:val="005C392D"/>
    <w:rsid w:val="005F6DE5"/>
    <w:rsid w:val="00622256"/>
    <w:rsid w:val="006262B5"/>
    <w:rsid w:val="00637CD6"/>
    <w:rsid w:val="00664238"/>
    <w:rsid w:val="006935EC"/>
    <w:rsid w:val="006A0817"/>
    <w:rsid w:val="006A1CD0"/>
    <w:rsid w:val="006B4E62"/>
    <w:rsid w:val="006C30D7"/>
    <w:rsid w:val="006C55B3"/>
    <w:rsid w:val="006E1ECE"/>
    <w:rsid w:val="006E69FC"/>
    <w:rsid w:val="006F2025"/>
    <w:rsid w:val="0071309D"/>
    <w:rsid w:val="00724FA7"/>
    <w:rsid w:val="0073371C"/>
    <w:rsid w:val="00794B03"/>
    <w:rsid w:val="007957FE"/>
    <w:rsid w:val="00797195"/>
    <w:rsid w:val="0079726A"/>
    <w:rsid w:val="007A26F1"/>
    <w:rsid w:val="007A56F2"/>
    <w:rsid w:val="007B1A04"/>
    <w:rsid w:val="007B2378"/>
    <w:rsid w:val="007B4DE9"/>
    <w:rsid w:val="007C2232"/>
    <w:rsid w:val="007C7A99"/>
    <w:rsid w:val="007D486C"/>
    <w:rsid w:val="007D6B7B"/>
    <w:rsid w:val="008065D1"/>
    <w:rsid w:val="00860F0F"/>
    <w:rsid w:val="00863043"/>
    <w:rsid w:val="00877D1D"/>
    <w:rsid w:val="00880309"/>
    <w:rsid w:val="00885536"/>
    <w:rsid w:val="00895B48"/>
    <w:rsid w:val="008A0DAF"/>
    <w:rsid w:val="008B7FCE"/>
    <w:rsid w:val="008C4B8A"/>
    <w:rsid w:val="008C747B"/>
    <w:rsid w:val="008E1BAA"/>
    <w:rsid w:val="008F1FB8"/>
    <w:rsid w:val="00924CB7"/>
    <w:rsid w:val="00927BC4"/>
    <w:rsid w:val="00954E71"/>
    <w:rsid w:val="00962C88"/>
    <w:rsid w:val="00965CDA"/>
    <w:rsid w:val="009B5C6A"/>
    <w:rsid w:val="009C2772"/>
    <w:rsid w:val="009C3FA9"/>
    <w:rsid w:val="009C623B"/>
    <w:rsid w:val="009D56E5"/>
    <w:rsid w:val="009D7D82"/>
    <w:rsid w:val="009E1EE3"/>
    <w:rsid w:val="009F1655"/>
    <w:rsid w:val="009F4B27"/>
    <w:rsid w:val="00A23C26"/>
    <w:rsid w:val="00A36AC5"/>
    <w:rsid w:val="00A71903"/>
    <w:rsid w:val="00A743E6"/>
    <w:rsid w:val="00A751CB"/>
    <w:rsid w:val="00A979A5"/>
    <w:rsid w:val="00AB2FAD"/>
    <w:rsid w:val="00AB409B"/>
    <w:rsid w:val="00AB7DD4"/>
    <w:rsid w:val="00AD02DF"/>
    <w:rsid w:val="00AD2873"/>
    <w:rsid w:val="00AE5B06"/>
    <w:rsid w:val="00AF7D2F"/>
    <w:rsid w:val="00B02735"/>
    <w:rsid w:val="00B06B3A"/>
    <w:rsid w:val="00B16903"/>
    <w:rsid w:val="00B22E5D"/>
    <w:rsid w:val="00B25AAF"/>
    <w:rsid w:val="00B27DC9"/>
    <w:rsid w:val="00B377C3"/>
    <w:rsid w:val="00B55627"/>
    <w:rsid w:val="00B667E9"/>
    <w:rsid w:val="00B74A14"/>
    <w:rsid w:val="00BA0772"/>
    <w:rsid w:val="00BA6E2A"/>
    <w:rsid w:val="00BB2E1E"/>
    <w:rsid w:val="00BC42DF"/>
    <w:rsid w:val="00BD4606"/>
    <w:rsid w:val="00BE0182"/>
    <w:rsid w:val="00BF375E"/>
    <w:rsid w:val="00BF58CF"/>
    <w:rsid w:val="00C01296"/>
    <w:rsid w:val="00C26A26"/>
    <w:rsid w:val="00C26A31"/>
    <w:rsid w:val="00C33D55"/>
    <w:rsid w:val="00C52196"/>
    <w:rsid w:val="00C60351"/>
    <w:rsid w:val="00C603F4"/>
    <w:rsid w:val="00C632C5"/>
    <w:rsid w:val="00C8308E"/>
    <w:rsid w:val="00C91013"/>
    <w:rsid w:val="00CC4A07"/>
    <w:rsid w:val="00CE0BED"/>
    <w:rsid w:val="00CF121D"/>
    <w:rsid w:val="00CF4D18"/>
    <w:rsid w:val="00CF7145"/>
    <w:rsid w:val="00D112A9"/>
    <w:rsid w:val="00D23A1B"/>
    <w:rsid w:val="00D36E24"/>
    <w:rsid w:val="00D37A5C"/>
    <w:rsid w:val="00D413C4"/>
    <w:rsid w:val="00D42E47"/>
    <w:rsid w:val="00D43162"/>
    <w:rsid w:val="00D456BF"/>
    <w:rsid w:val="00D46141"/>
    <w:rsid w:val="00D526B8"/>
    <w:rsid w:val="00D57DDB"/>
    <w:rsid w:val="00D637EE"/>
    <w:rsid w:val="00D7574E"/>
    <w:rsid w:val="00D85261"/>
    <w:rsid w:val="00D852AE"/>
    <w:rsid w:val="00D907AC"/>
    <w:rsid w:val="00DA0B52"/>
    <w:rsid w:val="00DB2072"/>
    <w:rsid w:val="00DB2D8A"/>
    <w:rsid w:val="00DB3098"/>
    <w:rsid w:val="00DC58A5"/>
    <w:rsid w:val="00DE49E7"/>
    <w:rsid w:val="00DF2CA1"/>
    <w:rsid w:val="00E00FC2"/>
    <w:rsid w:val="00E026C5"/>
    <w:rsid w:val="00E11FF6"/>
    <w:rsid w:val="00E17045"/>
    <w:rsid w:val="00E24A54"/>
    <w:rsid w:val="00E35266"/>
    <w:rsid w:val="00E44D85"/>
    <w:rsid w:val="00E80B10"/>
    <w:rsid w:val="00E86BD3"/>
    <w:rsid w:val="00ED2098"/>
    <w:rsid w:val="00ED38BD"/>
    <w:rsid w:val="00ED5737"/>
    <w:rsid w:val="00EE5769"/>
    <w:rsid w:val="00EF0F98"/>
    <w:rsid w:val="00EF213A"/>
    <w:rsid w:val="00EF4C81"/>
    <w:rsid w:val="00F146DF"/>
    <w:rsid w:val="00F3206C"/>
    <w:rsid w:val="00F36690"/>
    <w:rsid w:val="00F373C8"/>
    <w:rsid w:val="00F42760"/>
    <w:rsid w:val="00F57BB2"/>
    <w:rsid w:val="00F612AB"/>
    <w:rsid w:val="00F659A8"/>
    <w:rsid w:val="00F66322"/>
    <w:rsid w:val="00F66990"/>
    <w:rsid w:val="00F927B7"/>
    <w:rsid w:val="00FA118B"/>
    <w:rsid w:val="00FA32AB"/>
    <w:rsid w:val="00FE2551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7A2F8"/>
  <w15:chartTrackingRefBased/>
  <w15:docId w15:val="{C635BFDC-98E7-499D-87B7-11B8BAB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C5B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70A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570A1"/>
  </w:style>
  <w:style w:type="character" w:customStyle="1" w:styleId="a5">
    <w:name w:val="註解文字 字元"/>
    <w:basedOn w:val="a0"/>
    <w:link w:val="a4"/>
    <w:uiPriority w:val="99"/>
    <w:semiHidden/>
    <w:rsid w:val="000570A1"/>
  </w:style>
  <w:style w:type="paragraph" w:styleId="a6">
    <w:name w:val="Balloon Text"/>
    <w:basedOn w:val="a"/>
    <w:link w:val="a7"/>
    <w:uiPriority w:val="99"/>
    <w:semiHidden/>
    <w:unhideWhenUsed/>
    <w:rsid w:val="0005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570A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F213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F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F213A"/>
    <w:rPr>
      <w:sz w:val="20"/>
      <w:szCs w:val="20"/>
    </w:rPr>
  </w:style>
  <w:style w:type="character" w:styleId="ac">
    <w:name w:val="Hyperlink"/>
    <w:basedOn w:val="a0"/>
    <w:uiPriority w:val="99"/>
    <w:unhideWhenUsed/>
    <w:rsid w:val="008E1BAA"/>
    <w:rPr>
      <w:color w:val="0000FF"/>
      <w:u w:val="single"/>
    </w:rPr>
  </w:style>
  <w:style w:type="paragraph" w:customStyle="1" w:styleId="Standard">
    <w:name w:val="Standard"/>
    <w:rsid w:val="006262B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character" w:customStyle="1" w:styleId="30">
    <w:name w:val="標題 3 字元"/>
    <w:basedOn w:val="a0"/>
    <w:link w:val="3"/>
    <w:uiPriority w:val="9"/>
    <w:rsid w:val="002C5BD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C5B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494922"/>
    <w:rPr>
      <w:b/>
      <w:bCs/>
    </w:rPr>
  </w:style>
  <w:style w:type="character" w:customStyle="1" w:styleId="ae">
    <w:name w:val="註解主旨 字元"/>
    <w:basedOn w:val="a5"/>
    <w:link w:val="ad"/>
    <w:uiPriority w:val="99"/>
    <w:semiHidden/>
    <w:rsid w:val="00494922"/>
    <w:rPr>
      <w:b/>
      <w:bCs/>
    </w:rPr>
  </w:style>
  <w:style w:type="paragraph" w:styleId="af">
    <w:name w:val="List Paragraph"/>
    <w:basedOn w:val="a"/>
    <w:uiPriority w:val="34"/>
    <w:qFormat/>
    <w:rsid w:val="00D907AC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D8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A652-549B-4A58-A67C-EB91D7F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若蓁 高</dc:creator>
  <cp:keywords/>
  <dc:description/>
  <cp:lastModifiedBy>曾 瑩鈺</cp:lastModifiedBy>
  <cp:revision>2</cp:revision>
  <cp:lastPrinted>2021-09-01T07:21:00Z</cp:lastPrinted>
  <dcterms:created xsi:type="dcterms:W3CDTF">2021-09-13T04:07:00Z</dcterms:created>
  <dcterms:modified xsi:type="dcterms:W3CDTF">2021-09-13T04:07:00Z</dcterms:modified>
</cp:coreProperties>
</file>