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E474B" w14:textId="0AF34564" w:rsidR="00CB50C1" w:rsidRDefault="00410EBC">
      <w:pPr>
        <w:pStyle w:val="Textbody"/>
        <w:spacing w:before="2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◎附件：台灣好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行山博行線景</w:t>
      </w:r>
      <w:proofErr w:type="gramEnd"/>
      <w:r>
        <w:rPr>
          <w:rFonts w:ascii="標楷體" w:eastAsia="標楷體" w:hAnsi="標楷體"/>
          <w:bCs/>
          <w:sz w:val="28"/>
          <w:szCs w:val="28"/>
        </w:rPr>
        <w:t>點暢遊Pass通路訂購網址</w:t>
      </w:r>
    </w:p>
    <w:p w14:paraId="31B9BABC" w14:textId="77777777" w:rsidR="0048312A" w:rsidRDefault="0048312A">
      <w:pPr>
        <w:pStyle w:val="Textbody"/>
        <w:spacing w:before="240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14:paraId="7EC1FD6E" w14:textId="77777777" w:rsidR="00CB50C1" w:rsidRDefault="00410EBC">
      <w:pPr>
        <w:pStyle w:val="Textbody"/>
        <w:spacing w:before="2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【一日遊基本型】台灣好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行山博行</w:t>
      </w:r>
      <w:proofErr w:type="gramEnd"/>
      <w:r>
        <w:rPr>
          <w:rFonts w:ascii="標楷體" w:eastAsia="標楷體" w:hAnsi="標楷體"/>
          <w:bCs/>
          <w:sz w:val="28"/>
          <w:szCs w:val="28"/>
        </w:rPr>
        <w:t>線一日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券</w:t>
      </w:r>
      <w:proofErr w:type="gramEnd"/>
      <w:r>
        <w:rPr>
          <w:rFonts w:ascii="標楷體" w:eastAsia="標楷體" w:hAnsi="標楷體"/>
          <w:bCs/>
          <w:sz w:val="28"/>
          <w:szCs w:val="28"/>
        </w:rPr>
        <w:t>＋景點門票</w:t>
      </w:r>
    </w:p>
    <w:p w14:paraId="73246875" w14:textId="77777777" w:rsidR="00CB50C1" w:rsidRDefault="00410EBC">
      <w:pPr>
        <w:pStyle w:val="Textbody"/>
        <w:numPr>
          <w:ilvl w:val="0"/>
          <w:numId w:val="1"/>
        </w:numPr>
        <w:spacing w:before="240"/>
      </w:pPr>
      <w:proofErr w:type="spellStart"/>
      <w:r>
        <w:rPr>
          <w:rFonts w:ascii="標楷體" w:eastAsia="標楷體" w:hAnsi="標楷體"/>
          <w:bCs/>
          <w:sz w:val="28"/>
          <w:szCs w:val="28"/>
        </w:rPr>
        <w:t>KKday</w:t>
      </w:r>
      <w:proofErr w:type="spellEnd"/>
      <w:r>
        <w:rPr>
          <w:rFonts w:ascii="標楷體" w:eastAsia="標楷體" w:hAnsi="標楷體"/>
          <w:bCs/>
          <w:sz w:val="28"/>
          <w:szCs w:val="28"/>
        </w:rPr>
        <w:t xml:space="preserve">: </w:t>
      </w:r>
      <w:hyperlink r:id="rId7" w:history="1">
        <w:r>
          <w:rPr>
            <w:rStyle w:val="af"/>
            <w:rFonts w:ascii="標楷體" w:eastAsia="標楷體" w:hAnsi="標楷體"/>
            <w:bCs/>
            <w:sz w:val="28"/>
            <w:szCs w:val="28"/>
          </w:rPr>
          <w:t>https://www.kkday.com/zh-tw/product/115535</w:t>
        </w:r>
      </w:hyperlink>
    </w:p>
    <w:p w14:paraId="56C84850" w14:textId="77777777" w:rsidR="00CB50C1" w:rsidRDefault="00410EBC">
      <w:pPr>
        <w:pStyle w:val="Textbody"/>
        <w:numPr>
          <w:ilvl w:val="0"/>
          <w:numId w:val="1"/>
        </w:numPr>
        <w:spacing w:before="240"/>
      </w:pPr>
      <w:r>
        <w:rPr>
          <w:rFonts w:ascii="標楷體" w:eastAsia="標楷體" w:hAnsi="標楷體"/>
          <w:bCs/>
          <w:sz w:val="28"/>
          <w:szCs w:val="28"/>
        </w:rPr>
        <w:t>易遊網：</w:t>
      </w:r>
      <w:r>
        <w:fldChar w:fldCharType="begin"/>
      </w:r>
      <w:r>
        <w:instrText xml:space="preserve"> HYPERLINK  "https://activity.eztravel.com.tw/taiwan/introduction/TKAI000009954" </w:instrText>
      </w:r>
      <w:r>
        <w:fldChar w:fldCharType="separate"/>
      </w:r>
      <w:r>
        <w:rPr>
          <w:rStyle w:val="af"/>
          <w:rFonts w:ascii="標楷體" w:eastAsia="標楷體" w:hAnsi="標楷體"/>
          <w:bCs/>
          <w:sz w:val="28"/>
          <w:szCs w:val="28"/>
        </w:rPr>
        <w:t>https://activity.eztravel.com.tw/taiwan/introduction/TKAI000009954</w:t>
      </w:r>
      <w:r>
        <w:rPr>
          <w:rStyle w:val="af"/>
          <w:rFonts w:ascii="標楷體" w:eastAsia="標楷體" w:hAnsi="標楷體"/>
          <w:bCs/>
          <w:sz w:val="28"/>
          <w:szCs w:val="28"/>
        </w:rPr>
        <w:fldChar w:fldCharType="end"/>
      </w:r>
    </w:p>
    <w:p w14:paraId="5C8B0FFC" w14:textId="44FF231F" w:rsidR="00CB50C1" w:rsidRDefault="00410EBC">
      <w:pPr>
        <w:pStyle w:val="Textbody"/>
        <w:numPr>
          <w:ilvl w:val="0"/>
          <w:numId w:val="1"/>
        </w:numPr>
        <w:spacing w:before="240"/>
        <w:rPr>
          <w:rFonts w:ascii="標楷體" w:eastAsia="標楷體" w:hAnsi="標楷體"/>
          <w:bCs/>
          <w:sz w:val="28"/>
          <w:szCs w:val="28"/>
        </w:rPr>
      </w:pPr>
      <w:proofErr w:type="spellStart"/>
      <w:r>
        <w:rPr>
          <w:rFonts w:ascii="標楷體" w:eastAsia="標楷體" w:hAnsi="標楷體"/>
          <w:bCs/>
          <w:sz w:val="28"/>
          <w:szCs w:val="28"/>
        </w:rPr>
        <w:t>Klook</w:t>
      </w:r>
      <w:proofErr w:type="spellEnd"/>
      <w:r>
        <w:rPr>
          <w:rFonts w:ascii="標楷體" w:eastAsia="標楷體" w:hAnsi="標楷體"/>
          <w:bCs/>
          <w:sz w:val="28"/>
          <w:szCs w:val="28"/>
        </w:rPr>
        <w:t>：</w:t>
      </w:r>
      <w:hyperlink r:id="rId8" w:history="1">
        <w:r w:rsidR="0048312A" w:rsidRPr="00F55759">
          <w:rPr>
            <w:rStyle w:val="af"/>
            <w:rFonts w:ascii="標楷體" w:eastAsia="標楷體" w:hAnsi="標楷體"/>
            <w:bCs/>
            <w:sz w:val="28"/>
            <w:szCs w:val="28"/>
          </w:rPr>
          <w:t>https://www.klook.com/zh-TW/preview/activity/54443/</w:t>
        </w:r>
      </w:hyperlink>
    </w:p>
    <w:p w14:paraId="21BD230C" w14:textId="77777777" w:rsidR="0048312A" w:rsidRDefault="0048312A" w:rsidP="0048312A">
      <w:pPr>
        <w:pStyle w:val="Textbody"/>
        <w:spacing w:before="240"/>
        <w:rPr>
          <w:rFonts w:ascii="標楷體" w:eastAsia="標楷體" w:hAnsi="標楷體"/>
          <w:bCs/>
          <w:sz w:val="28"/>
          <w:szCs w:val="28"/>
        </w:rPr>
      </w:pPr>
    </w:p>
    <w:p w14:paraId="5DF1181A" w14:textId="77777777" w:rsidR="00CB50C1" w:rsidRDefault="00410EBC">
      <w:pPr>
        <w:pStyle w:val="Textbody"/>
        <w:spacing w:before="2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【一日或二日遊】台鐵/高鐵＋台灣好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行山博行</w:t>
      </w:r>
      <w:proofErr w:type="gramEnd"/>
      <w:r>
        <w:rPr>
          <w:rFonts w:ascii="標楷體" w:eastAsia="標楷體" w:hAnsi="標楷體"/>
          <w:bCs/>
          <w:sz w:val="28"/>
          <w:szCs w:val="28"/>
        </w:rPr>
        <w:t>線一日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券</w:t>
      </w:r>
      <w:proofErr w:type="gramEnd"/>
      <w:r>
        <w:rPr>
          <w:rFonts w:ascii="標楷體" w:eastAsia="標楷體" w:hAnsi="標楷體"/>
          <w:bCs/>
          <w:sz w:val="28"/>
          <w:szCs w:val="28"/>
        </w:rPr>
        <w:t>＋景點門票＋住宿/體驗</w:t>
      </w:r>
    </w:p>
    <w:p w14:paraId="686B39A0" w14:textId="7F674AEB" w:rsidR="00CB50C1" w:rsidRDefault="00410EBC" w:rsidP="0048312A">
      <w:pPr>
        <w:pStyle w:val="Textbody"/>
        <w:numPr>
          <w:ilvl w:val="0"/>
          <w:numId w:val="2"/>
        </w:numPr>
        <w:spacing w:before="240"/>
        <w:rPr>
          <w:rFonts w:hint="eastAsia"/>
        </w:rPr>
      </w:pPr>
      <w:r>
        <w:rPr>
          <w:rFonts w:ascii="標楷體" w:eastAsia="標楷體" w:hAnsi="標楷體"/>
          <w:bCs/>
          <w:sz w:val="28"/>
          <w:szCs w:val="28"/>
        </w:rPr>
        <w:t>五福旅行社：</w:t>
      </w:r>
      <w:hyperlink r:id="rId9" w:history="1">
        <w:r>
          <w:rPr>
            <w:rStyle w:val="af"/>
            <w:rFonts w:ascii="標楷體" w:eastAsia="標楷體" w:hAnsi="標楷體"/>
            <w:bCs/>
            <w:sz w:val="28"/>
            <w:szCs w:val="28"/>
          </w:rPr>
          <w:t>https://events.lifetour.com.tw/content/tainantrip-pass-125</w:t>
        </w:r>
      </w:hyperlink>
    </w:p>
    <w:sectPr w:rsidR="00CB50C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48F50" w14:textId="77777777" w:rsidR="00D84A6D" w:rsidRDefault="00D84A6D">
      <w:r>
        <w:separator/>
      </w:r>
    </w:p>
  </w:endnote>
  <w:endnote w:type="continuationSeparator" w:id="0">
    <w:p w14:paraId="5BCC5BA5" w14:textId="77777777" w:rsidR="00D84A6D" w:rsidRDefault="00D8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259AA" w14:textId="77777777" w:rsidR="00D84A6D" w:rsidRDefault="00D84A6D">
      <w:r>
        <w:rPr>
          <w:color w:val="000000"/>
        </w:rPr>
        <w:separator/>
      </w:r>
    </w:p>
  </w:footnote>
  <w:footnote w:type="continuationSeparator" w:id="0">
    <w:p w14:paraId="1E362C0C" w14:textId="77777777" w:rsidR="00D84A6D" w:rsidRDefault="00D8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531B0"/>
    <w:multiLevelType w:val="multilevel"/>
    <w:tmpl w:val="D174C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A80BD7"/>
    <w:multiLevelType w:val="multilevel"/>
    <w:tmpl w:val="DD582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C1"/>
    <w:rsid w:val="00410EBC"/>
    <w:rsid w:val="0048312A"/>
    <w:rsid w:val="00734A44"/>
    <w:rsid w:val="00927920"/>
    <w:rsid w:val="00B76D27"/>
    <w:rsid w:val="00C815F7"/>
    <w:rsid w:val="00CB50C1"/>
    <w:rsid w:val="00D631F8"/>
    <w:rsid w:val="00D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990CAE"/>
  <w15:docId w15:val="{1D2A0F7D-371E-47C8-8921-059B7875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Textbody"/>
    <w:pPr>
      <w:suppressAutoHyphens w:val="0"/>
    </w:pPr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Balloon Text"/>
    <w:basedOn w:val="Textbody"/>
    <w:pPr>
      <w:suppressAutoHyphens w:val="0"/>
    </w:pPr>
    <w:rPr>
      <w:rFonts w:ascii="Calibri Light" w:eastAsia="Calibri Light" w:hAnsi="Calibri Light" w:cs="Calibri Light"/>
      <w:sz w:val="18"/>
      <w:szCs w:val="18"/>
    </w:rPr>
  </w:style>
  <w:style w:type="paragraph" w:styleId="a8">
    <w:name w:val="List Paragraph"/>
    <w:basedOn w:val="Textbody"/>
    <w:pPr>
      <w:suppressAutoHyphens w:val="0"/>
      <w:ind w:left="480"/>
      <w:textAlignment w:val="auto"/>
    </w:pPr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b">
    <w:name w:val="annotation reference"/>
    <w:basedOn w:val="a0"/>
    <w:rPr>
      <w:sz w:val="18"/>
      <w:szCs w:val="18"/>
    </w:rPr>
  </w:style>
  <w:style w:type="character" w:customStyle="1" w:styleId="ac">
    <w:name w:val="註解文字 字元"/>
    <w:basedOn w:val="a0"/>
  </w:style>
  <w:style w:type="character" w:customStyle="1" w:styleId="ad">
    <w:name w:val="註解主旨 字元"/>
    <w:basedOn w:val="ac"/>
    <w:rPr>
      <w:b/>
      <w:bCs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">
    <w:name w:val="Hyperlink"/>
    <w:basedOn w:val="a0"/>
    <w:rPr>
      <w:color w:val="0563C1"/>
      <w:u w:val="single"/>
    </w:rPr>
  </w:style>
  <w:style w:type="character" w:styleId="af0">
    <w:name w:val="Unresolved Mention"/>
    <w:basedOn w:val="a0"/>
    <w:rPr>
      <w:color w:val="605E5C"/>
      <w:shd w:val="clear" w:color="auto" w:fill="E1DFDD"/>
    </w:rPr>
  </w:style>
  <w:style w:type="character" w:styleId="af1">
    <w:name w:val="FollowedHyperlink"/>
    <w:basedOn w:val="a0"/>
    <w:rPr>
      <w:color w:val="954F72"/>
      <w:u w:val="single"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ook.com/zh-TW/preview/activity/544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kday.com/zh-tw/product/115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vents.lifetour.com.tw/content/tainantrip-pass-12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趙洺妤</dc:creator>
  <dc:description/>
  <cp:lastModifiedBy>曾 瑩鈺</cp:lastModifiedBy>
  <cp:revision>2</cp:revision>
  <cp:lastPrinted>2021-03-04T06:03:00Z</cp:lastPrinted>
  <dcterms:created xsi:type="dcterms:W3CDTF">2021-03-08T03:11:00Z</dcterms:created>
  <dcterms:modified xsi:type="dcterms:W3CDTF">2021-03-08T03:11:00Z</dcterms:modified>
</cp:coreProperties>
</file>